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1" w:lineRule="exact"/>
      </w:pPr>
      <w:r/>
    </w:p>
    <w:p>
      <w:pPr>
        <w:pStyle w:val="Style2"/>
        <w:keepNext w:val="0"/>
        <w:keepLines w:val="0"/>
        <w:framePr w:w="9192" w:h="302" w:hRule="exact" w:wrap="none" w:vAnchor="page" w:hAnchor="page" w:x="1693" w:y="118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i/>
          <w:iCs/>
          <w:color w:val="000000"/>
          <w:spacing w:val="0"/>
          <w:w w:val="100"/>
          <w:position w:val="0"/>
          <w:sz w:val="24"/>
          <w:szCs w:val="24"/>
        </w:rPr>
        <w:t>Приложение 3</w:t>
      </w:r>
    </w:p>
    <w:p>
      <w:pPr>
        <w:pStyle w:val="Style2"/>
        <w:keepNext w:val="0"/>
        <w:keepLines w:val="0"/>
        <w:framePr w:w="9192" w:h="581" w:hRule="exact" w:wrap="none" w:vAnchor="page" w:hAnchor="page" w:x="1693" w:y="17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Заявка</w:t>
      </w:r>
    </w:p>
    <w:p>
      <w:pPr>
        <w:pStyle w:val="Style2"/>
        <w:keepNext w:val="0"/>
        <w:keepLines w:val="0"/>
        <w:framePr w:w="9192" w:h="581" w:hRule="exact" w:wrap="none" w:vAnchor="page" w:hAnchor="page" w:x="1693" w:y="173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</w:rPr>
        <w:t>на участие в районном литературном карнавале «Читай и твори!»</w:t>
      </w:r>
    </w:p>
    <w:tbl>
      <w:tblPr>
        <w:tblOverlap w:val="never"/>
        <w:jc w:val="left"/>
        <w:tblLayout w:type="fixed"/>
      </w:tblPr>
      <w:tblGrid>
        <w:gridCol w:w="2544"/>
        <w:gridCol w:w="6648"/>
      </w:tblGrid>
      <w:tr>
        <w:trPr>
          <w:trHeight w:val="82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framePr w:w="9192" w:h="4176" w:wrap="none" w:vAnchor="page" w:hAnchor="page" w:x="1693" w:y="2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ФИО участника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192" w:h="4176" w:wrap="none" w:vAnchor="page" w:hAnchor="page" w:x="1693" w:y="256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1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framePr w:w="9192" w:h="4176" w:wrap="none" w:vAnchor="page" w:hAnchor="page" w:x="1693" w:y="2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Населенный пункт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192" w:h="4176" w:wrap="none" w:vAnchor="page" w:hAnchor="page" w:x="1693" w:y="256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5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framePr w:w="9192" w:h="4176" w:wrap="none" w:vAnchor="page" w:hAnchor="page" w:x="1693" w:y="2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Возрастная категория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192" w:h="4176" w:wrap="none" w:vAnchor="page" w:hAnchor="page" w:x="1693" w:y="256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54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framePr w:w="9192" w:h="4176" w:wrap="none" w:vAnchor="page" w:hAnchor="page" w:x="1693" w:y="2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Номинация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192" w:h="4176" w:wrap="none" w:vAnchor="page" w:hAnchor="page" w:x="1693" w:y="256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3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center"/>
          </w:tcPr>
          <w:p>
            <w:pPr>
              <w:pStyle w:val="Style5"/>
              <w:keepNext w:val="0"/>
              <w:keepLines w:val="0"/>
              <w:framePr w:w="9192" w:h="4176" w:wrap="none" w:vAnchor="page" w:hAnchor="page" w:x="1693" w:y="2563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</w:rPr>
              <w:t>Автор (при наличии) и название произведения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>
              <w:framePr w:w="9192" w:h="4176" w:wrap="none" w:vAnchor="page" w:hAnchor="page" w:x="1693" w:y="256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line="1" w:lineRule="exact"/>
      </w:pPr>
    </w:p>
    <w:sectPr>
      <w:footnotePr>
        <w:pos w:val="pageBottom"/>
        <w:numFmt w:val="decimal"/>
        <w:numRestart w:val="continuous"/>
      </w:footnotePr>
      <w:pgSz w:w="11900" w:h="16840"/>
      <w:pgMar w:top="360" w:right="360" w:bottom="360" w:left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Arial Unicode MS" w:eastAsia="Arial Unicode MS" w:hAnsi="Arial Unicode MS" w:cs="Arial Unicode MS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CharStyle6">
    <w:name w:val="Другое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2">
    <w:name w:val="Основной текст (2)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Style5">
    <w:name w:val="Другое"/>
    <w:basedOn w:val="Normal"/>
    <w:link w:val="CharStyle6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